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76C6" w14:textId="77777777" w:rsidR="00F149B3" w:rsidRPr="00F149B3" w:rsidRDefault="00F149B3" w:rsidP="00F149B3">
      <w:pPr>
        <w:jc w:val="right"/>
        <w:rPr>
          <w:szCs w:val="28"/>
        </w:rPr>
      </w:pPr>
      <w:bookmarkStart w:id="0" w:name="_GoBack"/>
      <w:bookmarkEnd w:id="0"/>
      <w:r w:rsidRPr="00F149B3">
        <w:rPr>
          <w:szCs w:val="28"/>
        </w:rPr>
        <w:t>Утвержден</w:t>
      </w:r>
    </w:p>
    <w:p w14:paraId="40BB560F" w14:textId="77777777" w:rsidR="00F149B3" w:rsidRPr="00F149B3" w:rsidRDefault="00F149B3" w:rsidP="00F149B3">
      <w:pPr>
        <w:jc w:val="right"/>
        <w:rPr>
          <w:szCs w:val="28"/>
        </w:rPr>
      </w:pPr>
      <w:r w:rsidRPr="00F149B3">
        <w:rPr>
          <w:szCs w:val="28"/>
        </w:rPr>
        <w:t>Постановлением администрации</w:t>
      </w:r>
    </w:p>
    <w:p w14:paraId="6DE145E7" w14:textId="77777777" w:rsidR="00F149B3" w:rsidRPr="00F149B3" w:rsidRDefault="00F149B3" w:rsidP="00F149B3">
      <w:pPr>
        <w:jc w:val="right"/>
        <w:rPr>
          <w:szCs w:val="28"/>
        </w:rPr>
      </w:pPr>
      <w:r w:rsidRPr="00F149B3">
        <w:rPr>
          <w:szCs w:val="28"/>
        </w:rPr>
        <w:t>Первомайского района</w:t>
      </w:r>
    </w:p>
    <w:p w14:paraId="7643A18E" w14:textId="77777777" w:rsidR="00F149B3" w:rsidRDefault="00F149B3" w:rsidP="00F149B3">
      <w:pPr>
        <w:jc w:val="right"/>
        <w:rPr>
          <w:szCs w:val="28"/>
        </w:rPr>
      </w:pPr>
      <w:r w:rsidRPr="00F149B3">
        <w:rPr>
          <w:szCs w:val="28"/>
        </w:rPr>
        <w:t>от 30.11.2022 № 1721</w:t>
      </w:r>
    </w:p>
    <w:p w14:paraId="6C673165" w14:textId="77777777" w:rsidR="00F149B3" w:rsidRPr="00F149B3" w:rsidRDefault="00F149B3" w:rsidP="00F149B3">
      <w:pPr>
        <w:jc w:val="center"/>
        <w:rPr>
          <w:szCs w:val="28"/>
        </w:rPr>
      </w:pPr>
    </w:p>
    <w:p w14:paraId="1B99C17E" w14:textId="77777777" w:rsidR="00F149B3" w:rsidRPr="00F149B3" w:rsidRDefault="00F149B3" w:rsidP="00F149B3">
      <w:pPr>
        <w:jc w:val="center"/>
        <w:rPr>
          <w:szCs w:val="28"/>
        </w:rPr>
      </w:pPr>
      <w:r w:rsidRPr="00F149B3">
        <w:rPr>
          <w:szCs w:val="28"/>
        </w:rPr>
        <w:t>ПОРЯДОК</w:t>
      </w:r>
    </w:p>
    <w:p w14:paraId="74A0D0D1" w14:textId="77777777" w:rsidR="00F149B3" w:rsidRPr="00F149B3" w:rsidRDefault="00F149B3" w:rsidP="00F149B3">
      <w:pPr>
        <w:jc w:val="center"/>
        <w:rPr>
          <w:szCs w:val="28"/>
        </w:rPr>
      </w:pPr>
      <w:r w:rsidRPr="00F149B3">
        <w:rPr>
          <w:szCs w:val="28"/>
        </w:rPr>
        <w:t>предоставления бесплатного двухразового питания обучающимся с</w:t>
      </w:r>
    </w:p>
    <w:p w14:paraId="5877DE28" w14:textId="77777777" w:rsidR="00F149B3" w:rsidRPr="00F149B3" w:rsidRDefault="00F149B3" w:rsidP="00F149B3">
      <w:pPr>
        <w:jc w:val="center"/>
        <w:rPr>
          <w:szCs w:val="28"/>
        </w:rPr>
      </w:pPr>
      <w:r w:rsidRPr="00F149B3">
        <w:rPr>
          <w:szCs w:val="28"/>
        </w:rPr>
        <w:t>ограниченными возможностями здоровья, обучение которых организовано</w:t>
      </w:r>
    </w:p>
    <w:p w14:paraId="099284AB" w14:textId="77777777" w:rsidR="00F149B3" w:rsidRDefault="00F149B3" w:rsidP="00F149B3">
      <w:pPr>
        <w:jc w:val="center"/>
        <w:rPr>
          <w:szCs w:val="28"/>
        </w:rPr>
      </w:pPr>
      <w:r w:rsidRPr="00F149B3">
        <w:rPr>
          <w:szCs w:val="28"/>
        </w:rPr>
        <w:t>общеобразовательными организациями Первомайского района на дому</w:t>
      </w:r>
    </w:p>
    <w:p w14:paraId="7B21E752" w14:textId="77777777" w:rsidR="00F149B3" w:rsidRPr="00F149B3" w:rsidRDefault="00F149B3" w:rsidP="00F149B3">
      <w:pPr>
        <w:rPr>
          <w:szCs w:val="28"/>
        </w:rPr>
      </w:pPr>
    </w:p>
    <w:p w14:paraId="54F84952" w14:textId="77777777" w:rsidR="00F149B3" w:rsidRPr="00F149B3" w:rsidRDefault="00F149B3" w:rsidP="00F149B3">
      <w:pPr>
        <w:jc w:val="center"/>
        <w:rPr>
          <w:szCs w:val="28"/>
        </w:rPr>
      </w:pPr>
      <w:r w:rsidRPr="00F149B3">
        <w:rPr>
          <w:szCs w:val="28"/>
        </w:rPr>
        <w:t>1. Основные положения</w:t>
      </w:r>
    </w:p>
    <w:p w14:paraId="5421A747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1.1. Настоящий Порядок предоставления бесплатного двухразового</w:t>
      </w:r>
    </w:p>
    <w:p w14:paraId="2A1B3C7D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питания обучающимся с ограниченными возможностями здоровья, обучение</w:t>
      </w:r>
    </w:p>
    <w:p w14:paraId="71EC5E40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которых организовано общеобразовательными организациями</w:t>
      </w:r>
    </w:p>
    <w:p w14:paraId="13E8AB19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Первомайского района на дому (далее - «Порядок») разработан в целях</w:t>
      </w:r>
    </w:p>
    <w:p w14:paraId="5FF89CA5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создания условий для предоставления бесплатного двухразового питания</w:t>
      </w:r>
    </w:p>
    <w:p w14:paraId="5F9E597B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обучающимся с ограниченными возможностями здоровья, обучение которых</w:t>
      </w:r>
    </w:p>
    <w:p w14:paraId="58DBA0F8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организовано общеобразовательными организациями Первомайского района</w:t>
      </w:r>
    </w:p>
    <w:p w14:paraId="7CBB2966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(далее — «общеобразовательная организация») на дому.</w:t>
      </w:r>
    </w:p>
    <w:p w14:paraId="3330300E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1.2. В настоящем Порядке используется понятие: «обучающийся с</w:t>
      </w:r>
    </w:p>
    <w:p w14:paraId="5AB0689E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ограниченными возможностями здоровья» — физическое лицо, имеющее</w:t>
      </w:r>
    </w:p>
    <w:p w14:paraId="3CAA65F1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недостатки в физическом и (или) психологическом развитии,</w:t>
      </w:r>
    </w:p>
    <w:p w14:paraId="7015A1A5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 xml:space="preserve">подтвержденные </w:t>
      </w:r>
      <w:proofErr w:type="spellStart"/>
      <w:r w:rsidRPr="00F149B3">
        <w:rPr>
          <w:szCs w:val="28"/>
        </w:rPr>
        <w:t>психолого</w:t>
      </w:r>
      <w:proofErr w:type="spellEnd"/>
      <w:r w:rsidRPr="00F149B3">
        <w:rPr>
          <w:szCs w:val="28"/>
        </w:rPr>
        <w:t xml:space="preserve"> – </w:t>
      </w:r>
      <w:proofErr w:type="spellStart"/>
      <w:r w:rsidRPr="00F149B3">
        <w:rPr>
          <w:szCs w:val="28"/>
        </w:rPr>
        <w:t>медико</w:t>
      </w:r>
      <w:proofErr w:type="spellEnd"/>
      <w:r w:rsidRPr="00F149B3">
        <w:rPr>
          <w:szCs w:val="28"/>
        </w:rPr>
        <w:t xml:space="preserve"> - педагогической комиссией (далее -</w:t>
      </w:r>
    </w:p>
    <w:p w14:paraId="08E721A5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ПМПК) и препятствующие получению образования без создания</w:t>
      </w:r>
    </w:p>
    <w:p w14:paraId="26025D3B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специальных условий.</w:t>
      </w:r>
    </w:p>
    <w:p w14:paraId="43BF734E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1.3. Право на получение бесплатного двухразового питания имеют</w:t>
      </w:r>
    </w:p>
    <w:p w14:paraId="22B74D22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обучающиеся с ограниченными возможностями здоровья, обучение которых</w:t>
      </w:r>
    </w:p>
    <w:p w14:paraId="6D16C400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организовано общеобразовательной организацией на дому (далее -</w:t>
      </w:r>
    </w:p>
    <w:p w14:paraId="1D6A2C1D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«обучающийся с ОВЗ»).</w:t>
      </w:r>
    </w:p>
    <w:p w14:paraId="0D2B0E9C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1.4. Бесплатное двухразовое питание предоставляется обучающимся с</w:t>
      </w:r>
    </w:p>
    <w:p w14:paraId="47DC2161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lastRenderedPageBreak/>
        <w:t>ОВЗ только за дни обучения.</w:t>
      </w:r>
    </w:p>
    <w:p w14:paraId="62F9749B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1.5. Бесплатное двухразовое питание обучающимся с ОВЗ</w:t>
      </w:r>
    </w:p>
    <w:p w14:paraId="16FB4D81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предоставляется в виде сухого пайка (продуктового набора) родителям</w:t>
      </w:r>
    </w:p>
    <w:p w14:paraId="41D9169E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(законным представителям) несовершеннолетнего обучающегося с ОВЗ</w:t>
      </w:r>
    </w:p>
    <w:p w14:paraId="4045938D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(далее — «заявитель»).</w:t>
      </w:r>
    </w:p>
    <w:p w14:paraId="483A4E21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1.6. Рекомендованный перечень продуктов, подлежащих включению</w:t>
      </w:r>
    </w:p>
    <w:p w14:paraId="7FD433E2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в состав сухого пайка (продуктового набора), и его стоимость</w:t>
      </w:r>
    </w:p>
    <w:p w14:paraId="0AD75486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устанавливается приказом Министерства образования и науки Алтайского</w:t>
      </w:r>
    </w:p>
    <w:p w14:paraId="01D2500E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края (далее - «Министерство»).</w:t>
      </w:r>
    </w:p>
    <w:p w14:paraId="7C55E57A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.7. Замена сухого пайка (продуктового набора) на денежную</w:t>
      </w:r>
    </w:p>
    <w:p w14:paraId="0651629A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компенсацию не производится.</w:t>
      </w:r>
    </w:p>
    <w:p w14:paraId="7B4059ED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1.8. Информация _______о предоставлении бесплатного двухразового питания</w:t>
      </w:r>
    </w:p>
    <w:p w14:paraId="6EC6CAD6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обучающимся с ОВЗ размещается в Единой государственной</w:t>
      </w:r>
    </w:p>
    <w:p w14:paraId="5B6069C1" w14:textId="77777777" w:rsidR="00F149B3" w:rsidRDefault="00F149B3" w:rsidP="00F149B3">
      <w:pPr>
        <w:rPr>
          <w:szCs w:val="28"/>
        </w:rPr>
      </w:pPr>
      <w:r w:rsidRPr="00F149B3">
        <w:rPr>
          <w:szCs w:val="28"/>
        </w:rPr>
        <w:t>информационной системе социального обеспечения.</w:t>
      </w:r>
    </w:p>
    <w:p w14:paraId="3F7387D9" w14:textId="77777777" w:rsidR="00F149B3" w:rsidRPr="00F149B3" w:rsidRDefault="00F149B3" w:rsidP="00F149B3">
      <w:pPr>
        <w:rPr>
          <w:szCs w:val="28"/>
        </w:rPr>
      </w:pPr>
    </w:p>
    <w:p w14:paraId="1CC5EE40" w14:textId="77777777" w:rsidR="00F149B3" w:rsidRPr="00F149B3" w:rsidRDefault="00F149B3" w:rsidP="00F149B3">
      <w:pPr>
        <w:jc w:val="center"/>
        <w:rPr>
          <w:szCs w:val="28"/>
        </w:rPr>
      </w:pPr>
      <w:r w:rsidRPr="00F149B3">
        <w:rPr>
          <w:szCs w:val="28"/>
        </w:rPr>
        <w:t>2. Порядок предоставления сухого пайка (продуктового набора)</w:t>
      </w:r>
    </w:p>
    <w:p w14:paraId="7051DE9F" w14:textId="77777777" w:rsidR="00F149B3" w:rsidRDefault="00F149B3" w:rsidP="00F149B3">
      <w:pPr>
        <w:jc w:val="center"/>
        <w:rPr>
          <w:szCs w:val="28"/>
        </w:rPr>
      </w:pPr>
      <w:r w:rsidRPr="00F149B3">
        <w:rPr>
          <w:szCs w:val="28"/>
        </w:rPr>
        <w:t>обучающимся с ОВЗ</w:t>
      </w:r>
    </w:p>
    <w:p w14:paraId="0E31C36C" w14:textId="77777777" w:rsidR="00F149B3" w:rsidRPr="00F149B3" w:rsidRDefault="00F149B3" w:rsidP="00F149B3">
      <w:pPr>
        <w:jc w:val="center"/>
        <w:rPr>
          <w:szCs w:val="28"/>
        </w:rPr>
      </w:pPr>
    </w:p>
    <w:p w14:paraId="0FD65DA5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2.1. Для получения сухого пайка (продуктового набора) заявитель</w:t>
      </w:r>
    </w:p>
    <w:p w14:paraId="2DD33B5D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представляет ежегодно в общеобразовательную организацию:</w:t>
      </w:r>
    </w:p>
    <w:p w14:paraId="1B993003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а) заявление по форме, установленной общеобразовательной</w:t>
      </w:r>
    </w:p>
    <w:p w14:paraId="5ED392AB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организацией;</w:t>
      </w:r>
    </w:p>
    <w:p w14:paraId="75AE9112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б) копию документа, удостоверяющего личность заявителя.</w:t>
      </w:r>
    </w:p>
    <w:p w14:paraId="45004F68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2.2. Решение о предоставлении сухого пайка (продуктового набора)</w:t>
      </w:r>
    </w:p>
    <w:p w14:paraId="37F329F7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обучающимся с ОВЗ оформляется приказом общеобразовательной</w:t>
      </w:r>
    </w:p>
    <w:p w14:paraId="069DB2C3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организации в течение трех рабочих дней со дня представления документов,</w:t>
      </w:r>
    </w:p>
    <w:p w14:paraId="6ADFA7FF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указанных в пункте 2.1 настоящего Порядка.</w:t>
      </w:r>
    </w:p>
    <w:p w14:paraId="213CD494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2.3. Сухой паек (продуктовый набор) обучающимся с ОВЗ</w:t>
      </w:r>
    </w:p>
    <w:p w14:paraId="35B3FDD2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предоставляется с учебного дня, следующего за днем издания приказа</w:t>
      </w:r>
    </w:p>
    <w:p w14:paraId="551D22C7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lastRenderedPageBreak/>
        <w:t>общеобразовательной организации.</w:t>
      </w:r>
    </w:p>
    <w:p w14:paraId="59CBFCB1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2.4. Основанием для отказа в предоставлении сухого пайка</w:t>
      </w:r>
    </w:p>
    <w:p w14:paraId="01A9E853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(продуктового набора) обучающимся с ОВЗ является непредставление одного</w:t>
      </w:r>
    </w:p>
    <w:p w14:paraId="6E425958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или нескольких документов, указанных в пункте 2.1 настоящего Порядка.</w:t>
      </w:r>
    </w:p>
    <w:p w14:paraId="026A70B9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2.5. Процедура выдачи сухого пайка (продуктового набора)</w:t>
      </w:r>
    </w:p>
    <w:p w14:paraId="48730980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обучающимся с ОВЗ определяется общеобразовательной организацией.</w:t>
      </w:r>
    </w:p>
    <w:p w14:paraId="0040585C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2.6. Основаниями для прекращения предоставления сухого пайка</w:t>
      </w:r>
    </w:p>
    <w:p w14:paraId="3F8A7845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(продуктового набора) обучающимся с ОВЗ являются отчисление</w:t>
      </w:r>
    </w:p>
    <w:p w14:paraId="3E34C769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обучающегося с ОВЗ из общеобразовательной организации в соответствии с</w:t>
      </w:r>
    </w:p>
    <w:p w14:paraId="09D2CEEE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приказом общеобразовательной организации, а также возникновение</w:t>
      </w:r>
    </w:p>
    <w:p w14:paraId="77593462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обстоятельств, влекущих прекращение права, указанного в пункте 1.3</w:t>
      </w:r>
    </w:p>
    <w:p w14:paraId="343B8F16" w14:textId="77777777" w:rsidR="00F149B3" w:rsidRDefault="00F149B3" w:rsidP="00F149B3">
      <w:pPr>
        <w:rPr>
          <w:szCs w:val="28"/>
        </w:rPr>
      </w:pPr>
      <w:r w:rsidRPr="00F149B3">
        <w:rPr>
          <w:szCs w:val="28"/>
        </w:rPr>
        <w:t>настоящего Порядка.</w:t>
      </w:r>
    </w:p>
    <w:p w14:paraId="20BF0450" w14:textId="77777777" w:rsidR="00F149B3" w:rsidRPr="00F149B3" w:rsidRDefault="00F149B3" w:rsidP="00F149B3">
      <w:pPr>
        <w:rPr>
          <w:szCs w:val="28"/>
        </w:rPr>
      </w:pPr>
    </w:p>
    <w:p w14:paraId="6BECFFA7" w14:textId="77777777" w:rsidR="00F149B3" w:rsidRPr="00F149B3" w:rsidRDefault="00F149B3" w:rsidP="00F149B3">
      <w:pPr>
        <w:jc w:val="center"/>
        <w:rPr>
          <w:szCs w:val="28"/>
        </w:rPr>
      </w:pPr>
      <w:r w:rsidRPr="00F149B3">
        <w:rPr>
          <w:szCs w:val="28"/>
        </w:rPr>
        <w:t>3. Организация предоставления сухого пайка (продуктового набора)</w:t>
      </w:r>
    </w:p>
    <w:p w14:paraId="7E18A080" w14:textId="77777777" w:rsidR="00F149B3" w:rsidRDefault="00F149B3" w:rsidP="00F149B3">
      <w:pPr>
        <w:jc w:val="center"/>
        <w:rPr>
          <w:szCs w:val="28"/>
        </w:rPr>
      </w:pPr>
      <w:r w:rsidRPr="00F149B3">
        <w:rPr>
          <w:szCs w:val="28"/>
        </w:rPr>
        <w:t>обучающимся с ОВЗ</w:t>
      </w:r>
    </w:p>
    <w:p w14:paraId="57411B9F" w14:textId="77777777" w:rsidR="00F149B3" w:rsidRPr="00F149B3" w:rsidRDefault="00F149B3" w:rsidP="00F149B3">
      <w:pPr>
        <w:jc w:val="center"/>
        <w:rPr>
          <w:szCs w:val="28"/>
        </w:rPr>
      </w:pPr>
    </w:p>
    <w:p w14:paraId="11D25201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3.1. Для организации предоставления сухого пайка (продуктового</w:t>
      </w:r>
    </w:p>
    <w:p w14:paraId="4CA09B72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набора) обучающимся с ОВЗ общеобразовательная организация:</w:t>
      </w:r>
    </w:p>
    <w:p w14:paraId="48784F43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а) формирует списки обучающихся с ОВЗ;</w:t>
      </w:r>
    </w:p>
    <w:p w14:paraId="4A8597EE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б) обеспечивает информирование заявителей о порядке и условиях</w:t>
      </w:r>
    </w:p>
    <w:p w14:paraId="02225018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предоставления сухого пайка (продуктового набора);</w:t>
      </w:r>
    </w:p>
    <w:p w14:paraId="796758E5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в) принимает документы, указанные в пункте 2.1 настоящего Порядка,</w:t>
      </w:r>
    </w:p>
    <w:p w14:paraId="0CCA4188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и обеспечивает их хранение;</w:t>
      </w:r>
    </w:p>
    <w:p w14:paraId="4640BE05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г) обеспечивает составление и представление в комитет администрации</w:t>
      </w:r>
    </w:p>
    <w:p w14:paraId="3CC6A7D3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Первомайского района по образованию отчетности по предоставлению</w:t>
      </w:r>
    </w:p>
    <w:p w14:paraId="2C21139C" w14:textId="77777777" w:rsidR="00F149B3" w:rsidRDefault="00F149B3" w:rsidP="00F149B3">
      <w:pPr>
        <w:rPr>
          <w:szCs w:val="28"/>
        </w:rPr>
      </w:pPr>
      <w:r w:rsidRPr="00F149B3">
        <w:rPr>
          <w:szCs w:val="28"/>
        </w:rPr>
        <w:t>сухого пайка (продуктового набора) обучающимся с ОВЗ.</w:t>
      </w:r>
    </w:p>
    <w:p w14:paraId="209F5837" w14:textId="77777777" w:rsidR="00F149B3" w:rsidRPr="00F149B3" w:rsidRDefault="00F149B3" w:rsidP="00F149B3">
      <w:pPr>
        <w:rPr>
          <w:szCs w:val="28"/>
        </w:rPr>
      </w:pPr>
    </w:p>
    <w:p w14:paraId="0BFA05DE" w14:textId="77777777" w:rsidR="00F149B3" w:rsidRPr="00F149B3" w:rsidRDefault="00F149B3" w:rsidP="00F149B3">
      <w:pPr>
        <w:jc w:val="center"/>
        <w:rPr>
          <w:szCs w:val="28"/>
        </w:rPr>
      </w:pPr>
      <w:r w:rsidRPr="00F149B3">
        <w:rPr>
          <w:szCs w:val="28"/>
        </w:rPr>
        <w:t>4. Финансирование расходов на предоставление сухого пайка</w:t>
      </w:r>
    </w:p>
    <w:p w14:paraId="11BFBFFC" w14:textId="77777777" w:rsidR="00F149B3" w:rsidRDefault="00F149B3" w:rsidP="00F149B3">
      <w:pPr>
        <w:jc w:val="center"/>
        <w:rPr>
          <w:szCs w:val="28"/>
        </w:rPr>
      </w:pPr>
      <w:r w:rsidRPr="00F149B3">
        <w:rPr>
          <w:szCs w:val="28"/>
        </w:rPr>
        <w:t>(продуктового набора) обучающимся с ОВЗ</w:t>
      </w:r>
    </w:p>
    <w:p w14:paraId="7945E022" w14:textId="77777777" w:rsidR="00F149B3" w:rsidRPr="00F149B3" w:rsidRDefault="00F149B3" w:rsidP="00F149B3">
      <w:pPr>
        <w:jc w:val="center"/>
        <w:rPr>
          <w:szCs w:val="28"/>
        </w:rPr>
      </w:pPr>
    </w:p>
    <w:p w14:paraId="0434F214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lastRenderedPageBreak/>
        <w:t>4.1. Финансовое обеспечение расходов на предоставление сухого</w:t>
      </w:r>
    </w:p>
    <w:p w14:paraId="7E37A056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пайка (продуктового набора) обучающимся с ОВЗ осуществляется за счет</w:t>
      </w:r>
    </w:p>
    <w:p w14:paraId="370EF07D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субсидии, предоставленной в пределах лимитов бюджетных обязательств,</w:t>
      </w:r>
    </w:p>
    <w:p w14:paraId="532CBEF4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доведенных до комитета администрации Первомайского района по</w:t>
      </w:r>
    </w:p>
    <w:p w14:paraId="76A684C8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образованию как получателя средств краевого бюджета.</w:t>
      </w:r>
    </w:p>
    <w:p w14:paraId="6D40ED4E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4.2. Главным распорядителем бюджетных средств, направленных на</w:t>
      </w:r>
    </w:p>
    <w:p w14:paraId="6EDCC4E4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предоставление субсидии, является Министерство.</w:t>
      </w:r>
    </w:p>
    <w:p w14:paraId="267A4CE6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4.3. Контроль за использованием средств, выделенных из краевого</w:t>
      </w:r>
    </w:p>
    <w:p w14:paraId="3CE4E6F3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бюджета на предоставление сухого пайка (продуктового набора)</w:t>
      </w:r>
    </w:p>
    <w:p w14:paraId="347CD87C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обучающимся с ОВЗ, осуществляется Министерством и органами</w:t>
      </w:r>
    </w:p>
    <w:p w14:paraId="3489EF94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государственного финансового контроля Алтайского края.</w:t>
      </w:r>
    </w:p>
    <w:p w14:paraId="2AB8D523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4.4. Ответственность за предоставление сухого пайка (продуктового</w:t>
      </w:r>
    </w:p>
    <w:p w14:paraId="0FD5676D" w14:textId="77777777" w:rsidR="00F149B3" w:rsidRPr="00F149B3" w:rsidRDefault="00F149B3" w:rsidP="00F149B3">
      <w:pPr>
        <w:rPr>
          <w:szCs w:val="28"/>
        </w:rPr>
      </w:pPr>
      <w:r w:rsidRPr="00F149B3">
        <w:rPr>
          <w:szCs w:val="28"/>
        </w:rPr>
        <w:t>набора) обучающимся с ОВЗ, достоверность представляемых отчетов</w:t>
      </w:r>
    </w:p>
    <w:p w14:paraId="6EB9F125" w14:textId="4559B3F6" w:rsidR="00F12C76" w:rsidRPr="00F149B3" w:rsidRDefault="00F149B3" w:rsidP="00F149B3">
      <w:pPr>
        <w:rPr>
          <w:szCs w:val="28"/>
        </w:rPr>
      </w:pPr>
      <w:r w:rsidRPr="00F149B3">
        <w:rPr>
          <w:szCs w:val="28"/>
        </w:rPr>
        <w:t xml:space="preserve">возлагается на общеобразовательные </w:t>
      </w:r>
      <w:r w:rsidRPr="00F149B3">
        <w:rPr>
          <w:szCs w:val="28"/>
        </w:rPr>
        <w:t>организации.</w:t>
      </w:r>
    </w:p>
    <w:sectPr w:rsidR="00F12C76" w:rsidRPr="00F149B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B3"/>
    <w:rsid w:val="00310F0C"/>
    <w:rsid w:val="006C0B77"/>
    <w:rsid w:val="008242FF"/>
    <w:rsid w:val="00870751"/>
    <w:rsid w:val="00922C48"/>
    <w:rsid w:val="00B915B7"/>
    <w:rsid w:val="00EA59DF"/>
    <w:rsid w:val="00EE4070"/>
    <w:rsid w:val="00F12C76"/>
    <w:rsid w:val="00F1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EBA7"/>
  <w15:chartTrackingRefBased/>
  <w15:docId w15:val="{B540A7A3-3089-40C3-B516-BB39B0B3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NERUSH</dc:creator>
  <cp:keywords/>
  <dc:description/>
  <cp:lastModifiedBy>NERUSH</cp:lastModifiedBy>
  <cp:revision>1</cp:revision>
  <dcterms:created xsi:type="dcterms:W3CDTF">2023-10-17T15:35:00Z</dcterms:created>
  <dcterms:modified xsi:type="dcterms:W3CDTF">2023-10-17T15:41:00Z</dcterms:modified>
</cp:coreProperties>
</file>